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A5E29">
      <w:pPr>
        <w:spacing w:before="117" w:line="332" w:lineRule="auto"/>
        <w:jc w:val="center"/>
        <w:rPr>
          <w:rFonts w:hint="eastAsia" w:ascii="黑体" w:hAnsi="黑体" w:eastAsia="黑体" w:cs="黑体"/>
          <w:spacing w:val="18"/>
          <w:sz w:val="36"/>
          <w:szCs w:val="36"/>
        </w:rPr>
      </w:pPr>
      <w:r>
        <w:rPr>
          <w:rFonts w:hint="eastAsia" w:ascii="黑体" w:hAnsi="黑体" w:eastAsia="黑体" w:cs="黑体"/>
          <w:spacing w:val="-1"/>
          <w:sz w:val="36"/>
          <w:szCs w:val="36"/>
        </w:rPr>
        <w:t>上</w:t>
      </w:r>
      <w:r>
        <w:rPr>
          <w:rFonts w:hint="eastAsia" w:ascii="黑体" w:hAnsi="黑体" w:eastAsia="黑体" w:cs="黑体"/>
          <w:sz w:val="36"/>
          <w:szCs w:val="36"/>
        </w:rPr>
        <w:t>海理工大学马克思主义学院励志奖学金</w:t>
      </w:r>
      <w:r>
        <w:rPr>
          <w:rFonts w:hint="eastAsia" w:ascii="黑体" w:hAnsi="黑体" w:eastAsia="黑体" w:cs="黑体"/>
          <w:spacing w:val="19"/>
          <w:sz w:val="36"/>
          <w:szCs w:val="36"/>
        </w:rPr>
        <w:t>管</w:t>
      </w:r>
      <w:r>
        <w:rPr>
          <w:rFonts w:hint="eastAsia" w:ascii="黑体" w:hAnsi="黑体" w:eastAsia="黑体" w:cs="黑体"/>
          <w:spacing w:val="18"/>
          <w:sz w:val="36"/>
          <w:szCs w:val="36"/>
        </w:rPr>
        <w:t>理办法</w:t>
      </w:r>
    </w:p>
    <w:p w14:paraId="4C86BFE1">
      <w:pPr>
        <w:spacing w:before="117" w:line="332" w:lineRule="auto"/>
        <w:jc w:val="center"/>
        <w:rPr>
          <w:rFonts w:hint="eastAsia" w:ascii="黑体" w:hAnsi="黑体" w:eastAsia="黑体" w:cs="黑体"/>
          <w:sz w:val="36"/>
          <w:szCs w:val="36"/>
        </w:rPr>
      </w:pPr>
      <w:r>
        <w:rPr>
          <w:rFonts w:hint="eastAsia" w:ascii="黑体" w:hAnsi="黑体" w:eastAsia="黑体" w:cs="黑体"/>
          <w:spacing w:val="18"/>
          <w:sz w:val="36"/>
          <w:szCs w:val="36"/>
        </w:rPr>
        <w:t>(暂行)</w:t>
      </w:r>
    </w:p>
    <w:p w14:paraId="1EDC2663">
      <w:pPr>
        <w:spacing w:line="272" w:lineRule="auto"/>
        <w:jc w:val="both"/>
      </w:pPr>
    </w:p>
    <w:p w14:paraId="12230C2B">
      <w:pPr>
        <w:spacing w:line="273" w:lineRule="auto"/>
        <w:jc w:val="both"/>
      </w:pPr>
    </w:p>
    <w:p w14:paraId="075FEC54">
      <w:pPr>
        <w:spacing w:before="97" w:line="218" w:lineRule="auto"/>
        <w:jc w:val="center"/>
        <w:rPr>
          <w:rFonts w:ascii="仿宋" w:hAnsi="仿宋" w:eastAsia="仿宋" w:cs="仿宋"/>
          <w:b/>
          <w:bCs/>
          <w:sz w:val="30"/>
          <w:szCs w:val="30"/>
        </w:rPr>
      </w:pPr>
      <w:r>
        <w:rPr>
          <w:rFonts w:ascii="仿宋" w:hAnsi="仿宋" w:eastAsia="仿宋" w:cs="仿宋"/>
          <w:b/>
          <w:bCs/>
          <w:spacing w:val="-2"/>
          <w:sz w:val="30"/>
          <w:szCs w:val="30"/>
        </w:rPr>
        <w:t>第一章</w:t>
      </w:r>
      <w:r>
        <w:rPr>
          <w:rFonts w:hint="eastAsia" w:ascii="仿宋" w:hAnsi="仿宋" w:eastAsia="仿宋" w:cs="仿宋"/>
          <w:b/>
          <w:bCs/>
          <w:spacing w:val="-2"/>
          <w:sz w:val="30"/>
          <w:szCs w:val="30"/>
        </w:rPr>
        <w:t xml:space="preserve"> </w:t>
      </w:r>
      <w:r>
        <w:rPr>
          <w:rFonts w:ascii="仿宋" w:hAnsi="仿宋" w:eastAsia="仿宋" w:cs="仿宋"/>
          <w:b/>
          <w:bCs/>
          <w:spacing w:val="-1"/>
          <w:sz w:val="30"/>
          <w:szCs w:val="30"/>
        </w:rPr>
        <w:t>总则</w:t>
      </w:r>
    </w:p>
    <w:p w14:paraId="27B300FF">
      <w:pPr>
        <w:spacing w:line="331" w:lineRule="auto"/>
        <w:jc w:val="both"/>
      </w:pPr>
    </w:p>
    <w:p w14:paraId="79146E44">
      <w:pPr>
        <w:spacing w:line="331" w:lineRule="auto"/>
        <w:jc w:val="both"/>
      </w:pPr>
    </w:p>
    <w:p w14:paraId="749C2B6E">
      <w:pPr>
        <w:spacing w:before="99" w:line="350" w:lineRule="auto"/>
        <w:ind w:left="8" w:right="4" w:firstLine="604"/>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一条</w:t>
      </w:r>
      <w:r>
        <w:rPr>
          <w:rFonts w:hint="eastAsia" w:ascii="仿宋" w:hAnsi="仿宋" w:eastAsia="仿宋" w:cs="仿宋"/>
          <w:spacing w:val="8"/>
          <w:sz w:val="30"/>
          <w:szCs w:val="30"/>
        </w:rPr>
        <w:t xml:space="preserve"> </w:t>
      </w:r>
      <w:r>
        <w:rPr>
          <w:rFonts w:ascii="仿宋" w:hAnsi="仿宋" w:eastAsia="仿宋" w:cs="仿宋"/>
          <w:spacing w:val="8"/>
          <w:sz w:val="30"/>
          <w:szCs w:val="30"/>
        </w:rPr>
        <w:t>上海理工大学马克思主义学院励志奖学金由马克思主义学院校友出资设立，用于奖励马克思主义学院研究生(以</w:t>
      </w:r>
      <w:r>
        <w:rPr>
          <w:rFonts w:ascii="仿宋" w:hAnsi="仿宋" w:eastAsia="仿宋" w:cs="仿宋"/>
          <w:spacing w:val="5"/>
          <w:sz w:val="30"/>
          <w:szCs w:val="30"/>
        </w:rPr>
        <w:t>下简</w:t>
      </w:r>
      <w:r>
        <w:rPr>
          <w:rFonts w:ascii="仿宋" w:hAnsi="仿宋" w:eastAsia="仿宋" w:cs="仿宋"/>
          <w:spacing w:val="4"/>
          <w:sz w:val="30"/>
          <w:szCs w:val="30"/>
        </w:rPr>
        <w:t>称学生)中特别优秀的家庭经济困难学生。</w:t>
      </w:r>
    </w:p>
    <w:p w14:paraId="376A0A01">
      <w:pPr>
        <w:spacing w:line="435" w:lineRule="auto"/>
        <w:jc w:val="both"/>
      </w:pPr>
    </w:p>
    <w:p w14:paraId="1C1DDFA6">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第二章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奖励标准与基本条件</w:t>
      </w:r>
    </w:p>
    <w:p w14:paraId="7C291AA3">
      <w:pPr>
        <w:spacing w:line="331" w:lineRule="auto"/>
        <w:jc w:val="both"/>
      </w:pPr>
    </w:p>
    <w:p w14:paraId="2905C1E2">
      <w:pPr>
        <w:spacing w:line="332" w:lineRule="auto"/>
        <w:jc w:val="both"/>
      </w:pPr>
    </w:p>
    <w:p w14:paraId="6FE820D3">
      <w:pPr>
        <w:spacing w:before="98" w:line="345" w:lineRule="auto"/>
        <w:ind w:firstLine="612"/>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二条</w:t>
      </w:r>
      <w:r>
        <w:rPr>
          <w:rFonts w:hint="eastAsia" w:ascii="仿宋" w:hAnsi="仿宋" w:eastAsia="仿宋" w:cs="仿宋"/>
          <w:spacing w:val="8"/>
          <w:sz w:val="30"/>
          <w:szCs w:val="30"/>
        </w:rPr>
        <w:t xml:space="preserve"> </w:t>
      </w:r>
      <w:r>
        <w:rPr>
          <w:rFonts w:ascii="仿宋" w:hAnsi="仿宋" w:eastAsia="仿宋" w:cs="仿宋"/>
          <w:spacing w:val="8"/>
          <w:sz w:val="30"/>
          <w:szCs w:val="30"/>
        </w:rPr>
        <w:t>上海理工大学马克思主义学院励志奖学金的奖励标</w:t>
      </w:r>
      <w:r>
        <w:rPr>
          <w:rFonts w:ascii="仿宋" w:hAnsi="仿宋" w:eastAsia="仿宋" w:cs="仿宋"/>
          <w:spacing w:val="-36"/>
          <w:sz w:val="30"/>
          <w:szCs w:val="30"/>
        </w:rPr>
        <w:t>准</w:t>
      </w:r>
      <w:r>
        <w:rPr>
          <w:rFonts w:ascii="仿宋" w:hAnsi="仿宋" w:eastAsia="仿宋" w:cs="仿宋"/>
          <w:spacing w:val="-18"/>
          <w:sz w:val="30"/>
          <w:szCs w:val="30"/>
        </w:rPr>
        <w:t>为每人每年1500元，每年评选</w:t>
      </w:r>
      <w:r>
        <w:rPr>
          <w:rFonts w:hint="eastAsia" w:ascii="仿宋" w:hAnsi="仿宋" w:eastAsia="仿宋" w:cs="仿宋"/>
          <w:spacing w:val="-18"/>
          <w:sz w:val="30"/>
          <w:szCs w:val="30"/>
          <w:highlight w:val="none"/>
          <w:lang w:val="en-US" w:eastAsia="zh-CN"/>
        </w:rPr>
        <w:t>1-</w:t>
      </w:r>
      <w:r>
        <w:rPr>
          <w:rFonts w:hint="eastAsia" w:ascii="仿宋" w:hAnsi="仿宋" w:eastAsia="仿宋" w:cs="仿宋"/>
          <w:spacing w:val="-18"/>
          <w:sz w:val="30"/>
          <w:szCs w:val="30"/>
          <w:highlight w:val="none"/>
        </w:rPr>
        <w:t>2</w:t>
      </w:r>
      <w:r>
        <w:rPr>
          <w:rFonts w:ascii="仿宋" w:hAnsi="仿宋" w:eastAsia="仿宋" w:cs="仿宋"/>
          <w:spacing w:val="-18"/>
          <w:sz w:val="30"/>
          <w:szCs w:val="30"/>
          <w:highlight w:val="none"/>
        </w:rPr>
        <w:t>名，视</w:t>
      </w:r>
      <w:r>
        <w:rPr>
          <w:rFonts w:ascii="仿宋" w:hAnsi="仿宋" w:eastAsia="仿宋" w:cs="仿宋"/>
          <w:spacing w:val="-18"/>
          <w:sz w:val="30"/>
          <w:szCs w:val="30"/>
        </w:rPr>
        <w:t>具体情况调</w:t>
      </w:r>
      <w:r>
        <w:rPr>
          <w:rFonts w:ascii="仿宋" w:hAnsi="仿宋" w:eastAsia="仿宋" w:cs="仿宋"/>
          <w:spacing w:val="-10"/>
          <w:sz w:val="30"/>
          <w:szCs w:val="30"/>
        </w:rPr>
        <w:t>整</w:t>
      </w:r>
      <w:r>
        <w:rPr>
          <w:rFonts w:ascii="仿宋" w:hAnsi="仿宋" w:eastAsia="仿宋" w:cs="仿宋"/>
          <w:spacing w:val="-8"/>
          <w:sz w:val="30"/>
          <w:szCs w:val="30"/>
        </w:rPr>
        <w:t>评选人数。</w:t>
      </w:r>
    </w:p>
    <w:p w14:paraId="538D2658">
      <w:pPr>
        <w:spacing w:line="344" w:lineRule="auto"/>
        <w:ind w:right="4" w:firstLine="612"/>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三条</w:t>
      </w:r>
      <w:r>
        <w:rPr>
          <w:rFonts w:hint="eastAsia" w:ascii="仿宋" w:hAnsi="仿宋" w:eastAsia="仿宋" w:cs="仿宋"/>
          <w:spacing w:val="8"/>
          <w:sz w:val="30"/>
          <w:szCs w:val="30"/>
        </w:rPr>
        <w:t xml:space="preserve"> </w:t>
      </w:r>
      <w:r>
        <w:rPr>
          <w:rFonts w:ascii="仿宋" w:hAnsi="仿宋" w:eastAsia="仿宋" w:cs="仿宋"/>
          <w:spacing w:val="8"/>
          <w:sz w:val="30"/>
          <w:szCs w:val="30"/>
        </w:rPr>
        <w:t>上海理工大学马克思主义学院励志奖学金的基本申</w:t>
      </w:r>
      <w:r>
        <w:rPr>
          <w:rFonts w:ascii="仿宋" w:hAnsi="仿宋" w:eastAsia="仿宋" w:cs="仿宋"/>
          <w:spacing w:val="-18"/>
          <w:sz w:val="30"/>
          <w:szCs w:val="30"/>
        </w:rPr>
        <w:t>请</w:t>
      </w:r>
      <w:r>
        <w:rPr>
          <w:rFonts w:ascii="仿宋" w:hAnsi="仿宋" w:eastAsia="仿宋" w:cs="仿宋"/>
          <w:spacing w:val="-16"/>
          <w:sz w:val="30"/>
          <w:szCs w:val="30"/>
        </w:rPr>
        <w:t>条件：</w:t>
      </w:r>
    </w:p>
    <w:p w14:paraId="0BAE9C18">
      <w:pPr>
        <w:spacing w:before="3" w:line="344" w:lineRule="auto"/>
        <w:ind w:left="594" w:right="1669" w:firstLine="18"/>
        <w:jc w:val="both"/>
        <w:rPr>
          <w:rFonts w:ascii="仿宋" w:hAnsi="仿宋" w:eastAsia="仿宋" w:cs="仿宋"/>
          <w:sz w:val="30"/>
          <w:szCs w:val="30"/>
        </w:rPr>
      </w:pPr>
      <w:r>
        <w:rPr>
          <w:rFonts w:ascii="仿宋" w:hAnsi="仿宋" w:eastAsia="仿宋" w:cs="仿宋"/>
          <w:spacing w:val="-8"/>
          <w:sz w:val="30"/>
          <w:szCs w:val="30"/>
        </w:rPr>
        <w:t>1.</w:t>
      </w:r>
      <w:r>
        <w:rPr>
          <w:rFonts w:ascii="仿宋" w:hAnsi="仿宋" w:eastAsia="仿宋" w:cs="仿宋"/>
          <w:spacing w:val="-7"/>
          <w:sz w:val="30"/>
          <w:szCs w:val="30"/>
        </w:rPr>
        <w:t>热</w:t>
      </w:r>
      <w:r>
        <w:rPr>
          <w:rFonts w:ascii="仿宋" w:hAnsi="仿宋" w:eastAsia="仿宋" w:cs="仿宋"/>
          <w:spacing w:val="-4"/>
          <w:sz w:val="30"/>
          <w:szCs w:val="30"/>
        </w:rPr>
        <w:t>爱社会主义祖国，拥护中国共产党的领导；2.遵守宪法和法律，遵守学校规章制度</w:t>
      </w:r>
      <w:r>
        <w:rPr>
          <w:rFonts w:ascii="仿宋" w:hAnsi="仿宋" w:eastAsia="仿宋" w:cs="仿宋"/>
          <w:spacing w:val="-3"/>
          <w:sz w:val="30"/>
          <w:szCs w:val="30"/>
        </w:rPr>
        <w:t>；</w:t>
      </w:r>
    </w:p>
    <w:p w14:paraId="1F13244A">
      <w:pPr>
        <w:spacing w:line="236" w:lineRule="auto"/>
        <w:ind w:left="596"/>
        <w:jc w:val="both"/>
        <w:rPr>
          <w:rFonts w:ascii="仿宋" w:hAnsi="仿宋" w:eastAsia="仿宋" w:cs="仿宋"/>
          <w:sz w:val="30"/>
          <w:szCs w:val="30"/>
        </w:rPr>
      </w:pPr>
      <w:r>
        <w:rPr>
          <w:rFonts w:ascii="仿宋" w:hAnsi="仿宋" w:eastAsia="仿宋" w:cs="仿宋"/>
          <w:spacing w:val="-10"/>
          <w:sz w:val="30"/>
          <w:szCs w:val="30"/>
        </w:rPr>
        <w:t>3</w:t>
      </w:r>
      <w:r>
        <w:rPr>
          <w:rFonts w:ascii="仿宋" w:hAnsi="仿宋" w:eastAsia="仿宋" w:cs="仿宋"/>
          <w:spacing w:val="-6"/>
          <w:sz w:val="30"/>
          <w:szCs w:val="30"/>
        </w:rPr>
        <w:t>.</w:t>
      </w:r>
      <w:r>
        <w:rPr>
          <w:rFonts w:ascii="仿宋" w:hAnsi="仿宋" w:eastAsia="仿宋" w:cs="仿宋"/>
          <w:spacing w:val="-5"/>
          <w:sz w:val="30"/>
          <w:szCs w:val="30"/>
        </w:rPr>
        <w:t>诚实守信，道德品质优良；</w:t>
      </w:r>
    </w:p>
    <w:p w14:paraId="1DE2F96E">
      <w:pPr>
        <w:spacing w:before="54" w:line="222" w:lineRule="auto"/>
        <w:ind w:left="4124"/>
        <w:jc w:val="both"/>
        <w:rPr>
          <w:rFonts w:ascii="Calibri" w:hAnsi="Calibri" w:eastAsia="Calibri" w:cs="Calibri"/>
          <w:sz w:val="18"/>
          <w:szCs w:val="18"/>
        </w:rPr>
      </w:pPr>
    </w:p>
    <w:p w14:paraId="774157CE">
      <w:pPr>
        <w:jc w:val="both"/>
        <w:sectPr>
          <w:footerReference r:id="rId3" w:type="default"/>
          <w:pgSz w:w="11907" w:h="16839"/>
          <w:pgMar w:top="1431" w:right="1700" w:bottom="0" w:left="1721" w:header="0" w:footer="624" w:gutter="0"/>
          <w:pgNumType w:fmt="decimal"/>
          <w:cols w:space="720" w:num="1"/>
        </w:sectPr>
      </w:pPr>
      <w:bookmarkStart w:id="0" w:name="_GoBack"/>
      <w:bookmarkEnd w:id="0"/>
    </w:p>
    <w:p w14:paraId="1B1338C0">
      <w:pPr>
        <w:spacing w:before="198" w:line="345" w:lineRule="auto"/>
        <w:ind w:right="9" w:firstLine="590"/>
        <w:jc w:val="both"/>
        <w:rPr>
          <w:rFonts w:ascii="仿宋" w:hAnsi="仿宋" w:eastAsia="仿宋" w:cs="仿宋"/>
          <w:sz w:val="30"/>
          <w:szCs w:val="30"/>
        </w:rPr>
      </w:pPr>
      <w:r>
        <w:rPr>
          <w:rFonts w:ascii="仿宋" w:hAnsi="仿宋" w:eastAsia="仿宋" w:cs="仿宋"/>
          <w:spacing w:val="6"/>
          <w:sz w:val="30"/>
          <w:szCs w:val="30"/>
        </w:rPr>
        <w:t>4.</w:t>
      </w:r>
      <w:r>
        <w:rPr>
          <w:rFonts w:ascii="仿宋" w:hAnsi="仿宋" w:eastAsia="仿宋" w:cs="仿宋"/>
          <w:spacing w:val="5"/>
          <w:sz w:val="30"/>
          <w:szCs w:val="30"/>
        </w:rPr>
        <w:t>家</w:t>
      </w:r>
      <w:r>
        <w:rPr>
          <w:rFonts w:ascii="仿宋" w:hAnsi="仿宋" w:eastAsia="仿宋" w:cs="仿宋"/>
          <w:spacing w:val="3"/>
          <w:sz w:val="30"/>
          <w:szCs w:val="30"/>
        </w:rPr>
        <w:t>庭经济困难，生活俭朴，能提供家庭经济困难相关辅助</w:t>
      </w:r>
      <w:r>
        <w:rPr>
          <w:rFonts w:ascii="仿宋" w:hAnsi="仿宋" w:eastAsia="仿宋" w:cs="仿宋"/>
          <w:spacing w:val="8"/>
          <w:sz w:val="30"/>
          <w:szCs w:val="30"/>
        </w:rPr>
        <w:t>证明(包括下岗证、低保证、残疾证、受灾证明、烈士证等)</w:t>
      </w:r>
      <w:r>
        <w:rPr>
          <w:rFonts w:ascii="仿宋" w:hAnsi="仿宋" w:eastAsia="仿宋" w:cs="仿宋"/>
          <w:spacing w:val="7"/>
          <w:sz w:val="30"/>
          <w:szCs w:val="30"/>
        </w:rPr>
        <w:t>的</w:t>
      </w:r>
      <w:r>
        <w:rPr>
          <w:rFonts w:ascii="仿宋" w:hAnsi="仿宋" w:eastAsia="仿宋" w:cs="仿宋"/>
          <w:spacing w:val="-9"/>
          <w:sz w:val="30"/>
          <w:szCs w:val="30"/>
        </w:rPr>
        <w:t>学</w:t>
      </w:r>
      <w:r>
        <w:rPr>
          <w:rFonts w:ascii="仿宋" w:hAnsi="仿宋" w:eastAsia="仿宋" w:cs="仿宋"/>
          <w:spacing w:val="-7"/>
          <w:sz w:val="30"/>
          <w:szCs w:val="30"/>
        </w:rPr>
        <w:t>生优先考虑。</w:t>
      </w:r>
    </w:p>
    <w:p w14:paraId="75C1DE1F">
      <w:pPr>
        <w:spacing w:before="2" w:line="344" w:lineRule="auto"/>
        <w:ind w:left="5" w:right="2" w:firstLine="591"/>
        <w:jc w:val="both"/>
        <w:rPr>
          <w:rFonts w:ascii="仿宋" w:hAnsi="仿宋" w:eastAsia="仿宋" w:cs="仿宋"/>
          <w:sz w:val="30"/>
          <w:szCs w:val="30"/>
        </w:rPr>
      </w:pPr>
      <w:r>
        <w:rPr>
          <w:rFonts w:ascii="仿宋" w:hAnsi="仿宋" w:eastAsia="仿宋" w:cs="仿宋"/>
          <w:spacing w:val="-22"/>
          <w:sz w:val="30"/>
          <w:szCs w:val="30"/>
        </w:rPr>
        <w:t>5</w:t>
      </w:r>
      <w:r>
        <w:rPr>
          <w:rFonts w:ascii="仿宋" w:hAnsi="仿宋" w:eastAsia="仿宋" w:cs="仿宋"/>
          <w:spacing w:val="-19"/>
          <w:sz w:val="30"/>
          <w:szCs w:val="30"/>
        </w:rPr>
        <w:t>.</w:t>
      </w:r>
      <w:r>
        <w:rPr>
          <w:rFonts w:ascii="仿宋" w:hAnsi="仿宋" w:eastAsia="仿宋" w:cs="仿宋"/>
          <w:spacing w:val="-11"/>
          <w:sz w:val="30"/>
          <w:szCs w:val="30"/>
        </w:rPr>
        <w:t>在校期间学习成绩优秀，专业排名前40%，参加重要竞赛并</w:t>
      </w:r>
      <w:r>
        <w:rPr>
          <w:rFonts w:ascii="仿宋" w:hAnsi="仿宋" w:eastAsia="仿宋" w:cs="仿宋"/>
          <w:spacing w:val="-4"/>
          <w:sz w:val="30"/>
          <w:szCs w:val="30"/>
        </w:rPr>
        <w:t>获奖或者在</w:t>
      </w:r>
      <w:r>
        <w:rPr>
          <w:rFonts w:ascii="仿宋" w:hAnsi="仿宋" w:eastAsia="仿宋" w:cs="仿宋"/>
          <w:spacing w:val="-3"/>
          <w:sz w:val="30"/>
          <w:szCs w:val="30"/>
        </w:rPr>
        <w:t>重</w:t>
      </w:r>
      <w:r>
        <w:rPr>
          <w:rFonts w:ascii="仿宋" w:hAnsi="仿宋" w:eastAsia="仿宋" w:cs="仿宋"/>
          <w:spacing w:val="-2"/>
          <w:sz w:val="30"/>
          <w:szCs w:val="30"/>
        </w:rPr>
        <w:t>要学术刊物发表高质量文章的学生优先考虑。</w:t>
      </w:r>
    </w:p>
    <w:p w14:paraId="178D754C">
      <w:pPr>
        <w:spacing w:line="350" w:lineRule="auto"/>
        <w:ind w:left="4" w:firstLine="609"/>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四条</w:t>
      </w:r>
      <w:r>
        <w:rPr>
          <w:rFonts w:hint="eastAsia" w:ascii="仿宋" w:hAnsi="仿宋" w:eastAsia="仿宋" w:cs="仿宋"/>
          <w:spacing w:val="8"/>
          <w:sz w:val="30"/>
          <w:szCs w:val="30"/>
        </w:rPr>
        <w:t xml:space="preserve"> </w:t>
      </w:r>
      <w:r>
        <w:rPr>
          <w:rFonts w:ascii="仿宋" w:hAnsi="仿宋" w:eastAsia="仿宋" w:cs="仿宋"/>
          <w:spacing w:val="8"/>
          <w:sz w:val="30"/>
          <w:szCs w:val="30"/>
        </w:rPr>
        <w:t>获得上海理工大学马克思主义学院励志奖学金的学</w:t>
      </w:r>
      <w:r>
        <w:rPr>
          <w:rFonts w:ascii="仿宋" w:hAnsi="仿宋" w:eastAsia="仿宋" w:cs="仿宋"/>
          <w:spacing w:val="5"/>
          <w:sz w:val="30"/>
          <w:szCs w:val="30"/>
        </w:rPr>
        <w:t>生</w:t>
      </w:r>
      <w:r>
        <w:rPr>
          <w:rFonts w:ascii="仿宋" w:hAnsi="仿宋" w:eastAsia="仿宋" w:cs="仿宋"/>
          <w:spacing w:val="3"/>
          <w:sz w:val="30"/>
          <w:szCs w:val="30"/>
        </w:rPr>
        <w:t>为马克思主义学院在读研究生</w:t>
      </w:r>
      <w:r>
        <w:rPr>
          <w:rFonts w:hint="eastAsia" w:ascii="仿宋" w:hAnsi="仿宋" w:eastAsia="仿宋" w:cs="仿宋"/>
          <w:spacing w:val="3"/>
          <w:sz w:val="30"/>
          <w:szCs w:val="30"/>
          <w:highlight w:val="none"/>
          <w:lang w:eastAsia="zh-CN"/>
        </w:rPr>
        <w:t>（</w:t>
      </w:r>
      <w:r>
        <w:rPr>
          <w:rFonts w:hint="eastAsia" w:ascii="仿宋" w:hAnsi="仿宋" w:eastAsia="仿宋" w:cs="仿宋"/>
          <w:spacing w:val="3"/>
          <w:sz w:val="30"/>
          <w:szCs w:val="30"/>
          <w:highlight w:val="none"/>
          <w:lang w:val="en-US" w:eastAsia="zh-CN"/>
        </w:rPr>
        <w:t>含研一、二、三年级</w:t>
      </w:r>
      <w:r>
        <w:rPr>
          <w:rFonts w:hint="eastAsia" w:ascii="仿宋" w:hAnsi="仿宋" w:eastAsia="仿宋" w:cs="仿宋"/>
          <w:spacing w:val="3"/>
          <w:sz w:val="30"/>
          <w:szCs w:val="30"/>
          <w:highlight w:val="none"/>
          <w:lang w:eastAsia="zh-CN"/>
        </w:rPr>
        <w:t>）</w:t>
      </w:r>
      <w:r>
        <w:rPr>
          <w:rFonts w:ascii="仿宋" w:hAnsi="仿宋" w:eastAsia="仿宋" w:cs="仿宋"/>
          <w:spacing w:val="3"/>
          <w:sz w:val="30"/>
          <w:szCs w:val="30"/>
        </w:rPr>
        <w:t>，办理休学</w:t>
      </w:r>
      <w:r>
        <w:rPr>
          <w:rFonts w:ascii="仿宋" w:hAnsi="仿宋" w:eastAsia="仿宋" w:cs="仿宋"/>
          <w:spacing w:val="-6"/>
          <w:sz w:val="30"/>
          <w:szCs w:val="30"/>
        </w:rPr>
        <w:t>且未</w:t>
      </w:r>
      <w:r>
        <w:rPr>
          <w:rFonts w:ascii="仿宋" w:hAnsi="仿宋" w:eastAsia="仿宋" w:cs="仿宋"/>
          <w:spacing w:val="-3"/>
          <w:sz w:val="30"/>
          <w:szCs w:val="30"/>
        </w:rPr>
        <w:t>办理复学手续的研究生不参与评定。</w:t>
      </w:r>
    </w:p>
    <w:p w14:paraId="171B60AD">
      <w:pPr>
        <w:spacing w:line="432" w:lineRule="auto"/>
        <w:jc w:val="both"/>
      </w:pPr>
    </w:p>
    <w:p w14:paraId="3606FD91">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第三章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评定办法与程序</w:t>
      </w:r>
    </w:p>
    <w:p w14:paraId="054DD3A1">
      <w:pPr>
        <w:spacing w:line="330" w:lineRule="auto"/>
        <w:jc w:val="both"/>
      </w:pPr>
    </w:p>
    <w:p w14:paraId="30D8E0DE">
      <w:pPr>
        <w:spacing w:line="331" w:lineRule="auto"/>
        <w:jc w:val="both"/>
      </w:pPr>
    </w:p>
    <w:p w14:paraId="19FAF325">
      <w:pPr>
        <w:spacing w:before="98" w:line="345" w:lineRule="auto"/>
        <w:ind w:left="3" w:right="11" w:firstLine="610"/>
        <w:jc w:val="both"/>
        <w:rPr>
          <w:rFonts w:ascii="仿宋" w:hAnsi="仿宋" w:eastAsia="仿宋" w:cs="仿宋"/>
          <w:sz w:val="30"/>
          <w:szCs w:val="30"/>
        </w:rPr>
      </w:pPr>
      <w:r>
        <w:rPr>
          <w:rFonts w:ascii="仿宋" w:hAnsi="仿宋" w:eastAsia="仿宋" w:cs="仿宋"/>
          <w:spacing w:val="2"/>
          <w:sz w:val="30"/>
          <w:szCs w:val="30"/>
        </w:rPr>
        <w:t>第五条</w:t>
      </w:r>
      <w:r>
        <w:rPr>
          <w:rFonts w:hint="eastAsia" w:ascii="仿宋" w:hAnsi="仿宋" w:eastAsia="仿宋" w:cs="仿宋"/>
          <w:spacing w:val="2"/>
          <w:sz w:val="30"/>
          <w:szCs w:val="30"/>
        </w:rPr>
        <w:t xml:space="preserve"> </w:t>
      </w:r>
      <w:r>
        <w:rPr>
          <w:rFonts w:ascii="仿宋" w:hAnsi="仿宋" w:eastAsia="仿宋" w:cs="仿宋"/>
          <w:spacing w:val="2"/>
          <w:sz w:val="30"/>
          <w:szCs w:val="30"/>
        </w:rPr>
        <w:t>学院成立马克</w:t>
      </w:r>
      <w:r>
        <w:rPr>
          <w:rFonts w:ascii="仿宋" w:hAnsi="仿宋" w:eastAsia="仿宋" w:cs="仿宋"/>
          <w:spacing w:val="1"/>
          <w:sz w:val="30"/>
          <w:szCs w:val="30"/>
        </w:rPr>
        <w:t>思主义学院励志奖学金评审委员会(以</w:t>
      </w:r>
      <w:r>
        <w:rPr>
          <w:rFonts w:ascii="仿宋" w:hAnsi="仿宋" w:eastAsia="仿宋" w:cs="仿宋"/>
          <w:spacing w:val="-4"/>
          <w:sz w:val="30"/>
          <w:szCs w:val="30"/>
        </w:rPr>
        <w:t>下简称“评审委员</w:t>
      </w:r>
      <w:r>
        <w:rPr>
          <w:rFonts w:ascii="仿宋" w:hAnsi="仿宋" w:eastAsia="仿宋" w:cs="仿宋"/>
          <w:spacing w:val="-3"/>
          <w:sz w:val="30"/>
          <w:szCs w:val="30"/>
        </w:rPr>
        <w:t>会</w:t>
      </w:r>
      <w:r>
        <w:rPr>
          <w:rFonts w:ascii="仿宋" w:hAnsi="仿宋" w:eastAsia="仿宋" w:cs="仿宋"/>
          <w:spacing w:val="-2"/>
          <w:sz w:val="30"/>
          <w:szCs w:val="30"/>
        </w:rPr>
        <w:t>”)，负责本院硕士研究生励志奖学金评定工</w:t>
      </w:r>
      <w:r>
        <w:rPr>
          <w:rFonts w:ascii="仿宋" w:hAnsi="仿宋" w:eastAsia="仿宋" w:cs="仿宋"/>
          <w:spacing w:val="2"/>
          <w:sz w:val="30"/>
          <w:szCs w:val="30"/>
        </w:rPr>
        <w:t>作</w:t>
      </w:r>
      <w:r>
        <w:rPr>
          <w:rFonts w:ascii="仿宋" w:hAnsi="仿宋" w:eastAsia="仿宋" w:cs="仿宋"/>
          <w:spacing w:val="1"/>
          <w:sz w:val="30"/>
          <w:szCs w:val="30"/>
        </w:rPr>
        <w:t>，评审委员会由学院主要领导任组长，学院领导、教师代表、</w:t>
      </w:r>
      <w:r>
        <w:rPr>
          <w:rFonts w:ascii="仿宋" w:hAnsi="仿宋" w:eastAsia="仿宋" w:cs="仿宋"/>
          <w:spacing w:val="-4"/>
          <w:sz w:val="30"/>
          <w:szCs w:val="30"/>
        </w:rPr>
        <w:t>行政管理人员</w:t>
      </w:r>
      <w:r>
        <w:rPr>
          <w:rFonts w:ascii="仿宋" w:hAnsi="仿宋" w:eastAsia="仿宋" w:cs="仿宋"/>
          <w:spacing w:val="-2"/>
          <w:sz w:val="30"/>
          <w:szCs w:val="30"/>
        </w:rPr>
        <w:t>代表、研究生辅导员、学生代表等组成。</w:t>
      </w:r>
    </w:p>
    <w:p w14:paraId="0AAC67CD">
      <w:pPr>
        <w:spacing w:before="4" w:line="344" w:lineRule="auto"/>
        <w:ind w:left="6" w:right="3" w:firstLine="606"/>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六条</w:t>
      </w:r>
      <w:r>
        <w:rPr>
          <w:rFonts w:hint="eastAsia" w:ascii="仿宋" w:hAnsi="仿宋" w:eastAsia="仿宋" w:cs="仿宋"/>
          <w:spacing w:val="-8"/>
          <w:sz w:val="30"/>
          <w:szCs w:val="30"/>
        </w:rPr>
        <w:t xml:space="preserve"> </w:t>
      </w:r>
      <w:r>
        <w:rPr>
          <w:rFonts w:ascii="仿宋" w:hAnsi="仿宋" w:eastAsia="仿宋" w:cs="仿宋"/>
          <w:spacing w:val="-8"/>
          <w:sz w:val="30"/>
          <w:szCs w:val="30"/>
        </w:rPr>
        <w:t>马克思主义学院励志奖学金的评定实行申请制，一般</w:t>
      </w:r>
      <w:r>
        <w:rPr>
          <w:rFonts w:ascii="仿宋" w:hAnsi="仿宋" w:eastAsia="仿宋" w:cs="仿宋"/>
          <w:spacing w:val="-4"/>
          <w:sz w:val="30"/>
          <w:szCs w:val="30"/>
        </w:rPr>
        <w:t>每年5月</w:t>
      </w:r>
      <w:r>
        <w:rPr>
          <w:rFonts w:ascii="仿宋" w:hAnsi="仿宋" w:eastAsia="仿宋" w:cs="仿宋"/>
          <w:spacing w:val="-3"/>
          <w:sz w:val="30"/>
          <w:szCs w:val="30"/>
        </w:rPr>
        <w:t>份</w:t>
      </w:r>
      <w:r>
        <w:rPr>
          <w:rFonts w:ascii="仿宋" w:hAnsi="仿宋" w:eastAsia="仿宋" w:cs="仿宋"/>
          <w:spacing w:val="-2"/>
          <w:sz w:val="30"/>
          <w:szCs w:val="30"/>
        </w:rPr>
        <w:t>进行评选</w:t>
      </w:r>
      <w:r>
        <w:rPr>
          <w:rFonts w:hint="eastAsia" w:ascii="仿宋" w:hAnsi="仿宋" w:eastAsia="仿宋" w:cs="仿宋"/>
          <w:spacing w:val="-2"/>
          <w:sz w:val="30"/>
          <w:szCs w:val="30"/>
        </w:rPr>
        <w:t>（因特殊情况可延迟至下半年进行评选）</w:t>
      </w:r>
      <w:r>
        <w:rPr>
          <w:rFonts w:ascii="仿宋" w:hAnsi="仿宋" w:eastAsia="仿宋" w:cs="仿宋"/>
          <w:spacing w:val="-2"/>
          <w:sz w:val="30"/>
          <w:szCs w:val="30"/>
        </w:rPr>
        <w:t>，符合本办法规定条件的学生自愿申请励志</w:t>
      </w:r>
      <w:r>
        <w:rPr>
          <w:rFonts w:ascii="仿宋" w:hAnsi="仿宋" w:eastAsia="仿宋" w:cs="仿宋"/>
          <w:spacing w:val="-4"/>
          <w:sz w:val="30"/>
          <w:szCs w:val="30"/>
        </w:rPr>
        <w:t>奖学金，申请人向</w:t>
      </w:r>
      <w:r>
        <w:rPr>
          <w:rFonts w:ascii="仿宋" w:hAnsi="仿宋" w:eastAsia="仿宋" w:cs="仿宋"/>
          <w:spacing w:val="-2"/>
          <w:sz w:val="30"/>
          <w:szCs w:val="30"/>
        </w:rPr>
        <w:t>学院评审委员会提出申请，并提交申请表等相</w:t>
      </w:r>
      <w:r>
        <w:rPr>
          <w:rFonts w:ascii="仿宋" w:hAnsi="仿宋" w:eastAsia="仿宋" w:cs="仿宋"/>
          <w:spacing w:val="-14"/>
          <w:sz w:val="30"/>
          <w:szCs w:val="30"/>
        </w:rPr>
        <w:t>关</w:t>
      </w:r>
      <w:r>
        <w:rPr>
          <w:rFonts w:ascii="仿宋" w:hAnsi="仿宋" w:eastAsia="仿宋" w:cs="仿宋"/>
          <w:spacing w:val="-12"/>
          <w:sz w:val="30"/>
          <w:szCs w:val="30"/>
        </w:rPr>
        <w:t>材料。</w:t>
      </w:r>
    </w:p>
    <w:p w14:paraId="102ACA71">
      <w:pPr>
        <w:spacing w:before="3" w:line="344" w:lineRule="auto"/>
        <w:ind w:left="12" w:right="3" w:firstLine="601"/>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七条</w:t>
      </w:r>
      <w:r>
        <w:rPr>
          <w:rFonts w:hint="eastAsia" w:ascii="仿宋" w:hAnsi="仿宋" w:eastAsia="仿宋" w:cs="仿宋"/>
          <w:spacing w:val="-8"/>
          <w:sz w:val="30"/>
          <w:szCs w:val="30"/>
        </w:rPr>
        <w:t xml:space="preserve"> </w:t>
      </w:r>
      <w:r>
        <w:rPr>
          <w:rFonts w:ascii="仿宋" w:hAnsi="仿宋" w:eastAsia="仿宋" w:cs="仿宋"/>
          <w:spacing w:val="-8"/>
          <w:sz w:val="30"/>
          <w:szCs w:val="30"/>
        </w:rPr>
        <w:t>学院学生工作办公室收集整理学生材料，报学院评审</w:t>
      </w:r>
      <w:r>
        <w:rPr>
          <w:rFonts w:ascii="仿宋" w:hAnsi="仿宋" w:eastAsia="仿宋" w:cs="仿宋"/>
          <w:spacing w:val="-4"/>
          <w:sz w:val="30"/>
          <w:szCs w:val="30"/>
        </w:rPr>
        <w:t>委员会进行审议，</w:t>
      </w:r>
      <w:r>
        <w:rPr>
          <w:rFonts w:ascii="仿宋" w:hAnsi="仿宋" w:eastAsia="仿宋" w:cs="仿宋"/>
          <w:spacing w:val="-3"/>
          <w:sz w:val="30"/>
          <w:szCs w:val="30"/>
        </w:rPr>
        <w:t>审</w:t>
      </w:r>
      <w:r>
        <w:rPr>
          <w:rFonts w:ascii="仿宋" w:hAnsi="仿宋" w:eastAsia="仿宋" w:cs="仿宋"/>
          <w:spacing w:val="-2"/>
          <w:sz w:val="30"/>
          <w:szCs w:val="30"/>
        </w:rPr>
        <w:t>议结果在学院范围内进行不少于3个工作日</w:t>
      </w:r>
      <w:r>
        <w:rPr>
          <w:rFonts w:ascii="仿宋" w:hAnsi="仿宋" w:eastAsia="仿宋" w:cs="仿宋"/>
          <w:spacing w:val="-15"/>
          <w:sz w:val="30"/>
          <w:szCs w:val="30"/>
        </w:rPr>
        <w:t>的</w:t>
      </w:r>
      <w:r>
        <w:rPr>
          <w:rFonts w:ascii="仿宋" w:hAnsi="仿宋" w:eastAsia="仿宋" w:cs="仿宋"/>
          <w:spacing w:val="-13"/>
          <w:sz w:val="30"/>
          <w:szCs w:val="30"/>
        </w:rPr>
        <w:t>公示。</w:t>
      </w:r>
    </w:p>
    <w:p w14:paraId="38E0F489">
      <w:pPr>
        <w:spacing w:before="3" w:line="353" w:lineRule="auto"/>
        <w:ind w:left="22" w:right="3" w:firstLine="591"/>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八条</w:t>
      </w:r>
      <w:r>
        <w:rPr>
          <w:rFonts w:hint="eastAsia" w:ascii="仿宋" w:hAnsi="仿宋" w:eastAsia="仿宋" w:cs="仿宋"/>
          <w:spacing w:val="-8"/>
          <w:sz w:val="30"/>
          <w:szCs w:val="30"/>
        </w:rPr>
        <w:t xml:space="preserve"> </w:t>
      </w:r>
      <w:r>
        <w:rPr>
          <w:rFonts w:ascii="仿宋" w:hAnsi="仿宋" w:eastAsia="仿宋" w:cs="仿宋"/>
          <w:spacing w:val="-8"/>
          <w:sz w:val="30"/>
          <w:szCs w:val="30"/>
        </w:rPr>
        <w:t>对励志奖学金评审结果有异议的学生，可在学院公示</w:t>
      </w:r>
      <w:r>
        <w:rPr>
          <w:rFonts w:ascii="仿宋" w:hAnsi="仿宋" w:eastAsia="仿宋" w:cs="仿宋"/>
          <w:spacing w:val="4"/>
          <w:sz w:val="30"/>
          <w:szCs w:val="30"/>
        </w:rPr>
        <w:t>阶</w:t>
      </w:r>
      <w:r>
        <w:rPr>
          <w:rFonts w:ascii="仿宋" w:hAnsi="仿宋" w:eastAsia="仿宋" w:cs="仿宋"/>
          <w:spacing w:val="2"/>
          <w:sz w:val="30"/>
          <w:szCs w:val="30"/>
        </w:rPr>
        <w:t>段向学院评审委员会提出申诉，评审委员会应及时研究并予以</w:t>
      </w:r>
    </w:p>
    <w:p w14:paraId="4F8C8A68">
      <w:pPr>
        <w:jc w:val="both"/>
        <w:sectPr>
          <w:footerReference r:id="rId4" w:type="default"/>
          <w:pgSz w:w="11907" w:h="16839"/>
          <w:pgMar w:top="1431" w:right="1694" w:bottom="1395" w:left="1720" w:header="0" w:footer="1191" w:gutter="0"/>
          <w:pgNumType w:fmt="decimal"/>
          <w:cols w:space="720" w:num="1"/>
        </w:sectPr>
      </w:pPr>
    </w:p>
    <w:p w14:paraId="05122A94">
      <w:pPr>
        <w:spacing w:before="199" w:line="219" w:lineRule="auto"/>
        <w:ind w:left="20"/>
        <w:jc w:val="both"/>
        <w:rPr>
          <w:rFonts w:ascii="仿宋" w:hAnsi="仿宋" w:eastAsia="仿宋" w:cs="仿宋"/>
          <w:sz w:val="30"/>
          <w:szCs w:val="30"/>
        </w:rPr>
      </w:pPr>
      <w:r>
        <w:rPr>
          <w:rFonts w:ascii="仿宋" w:hAnsi="仿宋" w:eastAsia="仿宋" w:cs="仿宋"/>
          <w:spacing w:val="-14"/>
          <w:sz w:val="30"/>
          <w:szCs w:val="30"/>
        </w:rPr>
        <w:t>答</w:t>
      </w:r>
      <w:r>
        <w:rPr>
          <w:rFonts w:ascii="仿宋" w:hAnsi="仿宋" w:eastAsia="仿宋" w:cs="仿宋"/>
          <w:spacing w:val="-13"/>
          <w:sz w:val="30"/>
          <w:szCs w:val="30"/>
        </w:rPr>
        <w:t>复。</w:t>
      </w:r>
    </w:p>
    <w:p w14:paraId="1AC00DAA">
      <w:pPr>
        <w:spacing w:before="203" w:line="350" w:lineRule="auto"/>
        <w:ind w:left="20" w:right="701" w:firstLine="612"/>
        <w:jc w:val="both"/>
        <w:rPr>
          <w:rFonts w:ascii="仿宋" w:hAnsi="仿宋" w:eastAsia="仿宋" w:cs="仿宋"/>
          <w:sz w:val="30"/>
          <w:szCs w:val="30"/>
        </w:rPr>
      </w:pPr>
      <w:r>
        <w:rPr>
          <w:rFonts w:ascii="仿宋" w:hAnsi="仿宋" w:eastAsia="仿宋" w:cs="仿宋"/>
          <w:spacing w:val="-3"/>
          <w:sz w:val="30"/>
          <w:szCs w:val="30"/>
        </w:rPr>
        <w:t>第九条</w:t>
      </w:r>
      <w:r>
        <w:rPr>
          <w:rFonts w:hint="eastAsia" w:ascii="仿宋" w:hAnsi="仿宋" w:eastAsia="仿宋" w:cs="仿宋"/>
          <w:spacing w:val="-3"/>
          <w:sz w:val="30"/>
          <w:szCs w:val="30"/>
        </w:rPr>
        <w:t xml:space="preserve"> </w:t>
      </w:r>
      <w:r>
        <w:rPr>
          <w:rFonts w:ascii="仿宋" w:hAnsi="仿宋" w:eastAsia="仿宋" w:cs="仿宋"/>
          <w:spacing w:val="-3"/>
          <w:sz w:val="30"/>
          <w:szCs w:val="30"/>
        </w:rPr>
        <w:t>励志奖学金的评审工作，应坚持公开、公平、公正</w:t>
      </w:r>
      <w:r>
        <w:rPr>
          <w:rFonts w:ascii="仿宋" w:hAnsi="仿宋" w:eastAsia="仿宋" w:cs="仿宋"/>
          <w:spacing w:val="-2"/>
          <w:sz w:val="30"/>
          <w:szCs w:val="30"/>
        </w:rPr>
        <w:t>、</w:t>
      </w:r>
      <w:r>
        <w:rPr>
          <w:rFonts w:ascii="仿宋" w:hAnsi="仿宋" w:eastAsia="仿宋" w:cs="仿宋"/>
          <w:spacing w:val="3"/>
          <w:sz w:val="30"/>
          <w:szCs w:val="30"/>
        </w:rPr>
        <w:t>择优的原则，严格执行国家有关教育法规和学校规章制度，</w:t>
      </w:r>
      <w:r>
        <w:rPr>
          <w:rFonts w:ascii="仿宋" w:hAnsi="仿宋" w:eastAsia="仿宋" w:cs="仿宋"/>
          <w:spacing w:val="2"/>
          <w:sz w:val="30"/>
          <w:szCs w:val="30"/>
        </w:rPr>
        <w:t>杜</w:t>
      </w:r>
      <w:r>
        <w:rPr>
          <w:rFonts w:ascii="仿宋" w:hAnsi="仿宋" w:eastAsia="仿宋" w:cs="仿宋"/>
          <w:sz w:val="30"/>
          <w:szCs w:val="30"/>
        </w:rPr>
        <w:t>绝</w:t>
      </w:r>
      <w:r>
        <w:rPr>
          <w:rFonts w:ascii="仿宋" w:hAnsi="仿宋" w:eastAsia="仿宋" w:cs="仿宋"/>
          <w:spacing w:val="-12"/>
          <w:sz w:val="30"/>
          <w:szCs w:val="30"/>
        </w:rPr>
        <w:t>弄</w:t>
      </w:r>
      <w:r>
        <w:rPr>
          <w:rFonts w:ascii="仿宋" w:hAnsi="仿宋" w:eastAsia="仿宋" w:cs="仿宋"/>
          <w:spacing w:val="-9"/>
          <w:sz w:val="30"/>
          <w:szCs w:val="30"/>
        </w:rPr>
        <w:t>虚作假。</w:t>
      </w:r>
    </w:p>
    <w:p w14:paraId="1849F4F8">
      <w:pPr>
        <w:spacing w:line="435" w:lineRule="auto"/>
        <w:jc w:val="both"/>
      </w:pPr>
    </w:p>
    <w:p w14:paraId="2B8F866B">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第四章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发放与管理</w:t>
      </w:r>
    </w:p>
    <w:p w14:paraId="02098163">
      <w:pPr>
        <w:spacing w:line="331" w:lineRule="auto"/>
        <w:jc w:val="both"/>
      </w:pPr>
    </w:p>
    <w:p w14:paraId="04687F02">
      <w:pPr>
        <w:spacing w:line="332" w:lineRule="auto"/>
        <w:jc w:val="both"/>
      </w:pPr>
    </w:p>
    <w:p w14:paraId="0D438288">
      <w:pPr>
        <w:spacing w:before="98" w:line="353" w:lineRule="auto"/>
        <w:ind w:left="25" w:right="699" w:firstLine="608"/>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十条</w:t>
      </w:r>
      <w:r>
        <w:rPr>
          <w:rFonts w:hint="eastAsia" w:ascii="仿宋" w:hAnsi="仿宋" w:eastAsia="仿宋" w:cs="仿宋"/>
          <w:spacing w:val="-8"/>
          <w:sz w:val="30"/>
          <w:szCs w:val="30"/>
        </w:rPr>
        <w:t xml:space="preserve"> </w:t>
      </w:r>
      <w:r>
        <w:rPr>
          <w:rFonts w:ascii="仿宋" w:hAnsi="仿宋" w:eastAsia="仿宋" w:cs="仿宋"/>
          <w:spacing w:val="-8"/>
          <w:sz w:val="30"/>
          <w:szCs w:val="30"/>
        </w:rPr>
        <w:t>马克思主义学院励志奖学金根据具体情况，于当年度</w:t>
      </w:r>
      <w:r>
        <w:rPr>
          <w:rFonts w:ascii="仿宋" w:hAnsi="仿宋" w:eastAsia="仿宋" w:cs="仿宋"/>
          <w:spacing w:val="-3"/>
          <w:sz w:val="30"/>
          <w:szCs w:val="30"/>
        </w:rPr>
        <w:t>一次性发放给获奖学生，并记入学生学籍档案</w:t>
      </w:r>
      <w:r>
        <w:rPr>
          <w:rFonts w:ascii="仿宋" w:hAnsi="仿宋" w:eastAsia="仿宋" w:cs="仿宋"/>
          <w:spacing w:val="-2"/>
          <w:sz w:val="30"/>
          <w:szCs w:val="30"/>
        </w:rPr>
        <w:t>。</w:t>
      </w:r>
    </w:p>
    <w:p w14:paraId="6BDF7887">
      <w:pPr>
        <w:spacing w:line="432" w:lineRule="auto"/>
        <w:jc w:val="both"/>
      </w:pPr>
    </w:p>
    <w:p w14:paraId="683CAF26">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第五章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附则</w:t>
      </w:r>
    </w:p>
    <w:p w14:paraId="282BF6F8">
      <w:pPr>
        <w:spacing w:line="332" w:lineRule="auto"/>
        <w:jc w:val="both"/>
      </w:pPr>
    </w:p>
    <w:p w14:paraId="635E2B93">
      <w:pPr>
        <w:spacing w:line="332" w:lineRule="auto"/>
        <w:jc w:val="both"/>
      </w:pPr>
    </w:p>
    <w:p w14:paraId="45D6CEA6">
      <w:pPr>
        <w:spacing w:before="98" w:line="560" w:lineRule="exact"/>
        <w:ind w:left="633"/>
        <w:jc w:val="both"/>
        <w:rPr>
          <w:rFonts w:ascii="仿宋" w:hAnsi="仿宋" w:eastAsia="仿宋" w:cs="仿宋"/>
          <w:sz w:val="30"/>
          <w:szCs w:val="30"/>
        </w:rPr>
      </w:pPr>
      <w:r>
        <w:rPr>
          <w:rFonts w:ascii="仿宋" w:hAnsi="仿宋" w:eastAsia="仿宋" w:cs="仿宋"/>
          <w:spacing w:val="-6"/>
          <w:position w:val="19"/>
          <w:sz w:val="30"/>
          <w:szCs w:val="30"/>
        </w:rPr>
        <w:t>第</w:t>
      </w:r>
      <w:r>
        <w:rPr>
          <w:rFonts w:ascii="仿宋" w:hAnsi="仿宋" w:eastAsia="仿宋" w:cs="仿宋"/>
          <w:spacing w:val="-4"/>
          <w:position w:val="19"/>
          <w:sz w:val="30"/>
          <w:szCs w:val="30"/>
        </w:rPr>
        <w:t>十</w:t>
      </w:r>
      <w:r>
        <w:rPr>
          <w:rFonts w:ascii="仿宋" w:hAnsi="仿宋" w:eastAsia="仿宋" w:cs="仿宋"/>
          <w:spacing w:val="-3"/>
          <w:position w:val="19"/>
          <w:sz w:val="30"/>
          <w:szCs w:val="30"/>
        </w:rPr>
        <w:t>一条</w:t>
      </w:r>
      <w:r>
        <w:rPr>
          <w:rFonts w:hint="eastAsia" w:ascii="仿宋" w:hAnsi="仿宋" w:eastAsia="仿宋" w:cs="仿宋"/>
          <w:spacing w:val="-3"/>
          <w:position w:val="19"/>
          <w:sz w:val="30"/>
          <w:szCs w:val="30"/>
        </w:rPr>
        <w:t xml:space="preserve"> </w:t>
      </w:r>
      <w:r>
        <w:rPr>
          <w:rFonts w:ascii="仿宋" w:hAnsi="仿宋" w:eastAsia="仿宋" w:cs="仿宋"/>
          <w:spacing w:val="-3"/>
          <w:position w:val="19"/>
          <w:sz w:val="30"/>
          <w:szCs w:val="30"/>
        </w:rPr>
        <w:t>本办法由学院评审委员会负责解释。</w:t>
      </w:r>
    </w:p>
    <w:p w14:paraId="398E4282">
      <w:pPr>
        <w:spacing w:before="1" w:line="215" w:lineRule="auto"/>
        <w:ind w:left="633"/>
        <w:jc w:val="both"/>
        <w:rPr>
          <w:rFonts w:ascii="仿宋" w:hAnsi="仿宋" w:eastAsia="仿宋" w:cs="仿宋"/>
          <w:sz w:val="30"/>
          <w:szCs w:val="30"/>
        </w:rPr>
      </w:pPr>
      <w:r>
        <w:rPr>
          <w:rFonts w:ascii="仿宋" w:hAnsi="仿宋" w:eastAsia="仿宋" w:cs="仿宋"/>
          <w:spacing w:val="-4"/>
          <w:sz w:val="30"/>
          <w:szCs w:val="30"/>
        </w:rPr>
        <w:t>第十二条</w:t>
      </w:r>
      <w:r>
        <w:rPr>
          <w:rFonts w:hint="eastAsia" w:ascii="仿宋" w:hAnsi="仿宋" w:eastAsia="仿宋" w:cs="仿宋"/>
          <w:spacing w:val="-4"/>
          <w:sz w:val="30"/>
          <w:szCs w:val="30"/>
        </w:rPr>
        <w:t xml:space="preserve"> </w:t>
      </w:r>
      <w:r>
        <w:rPr>
          <w:rFonts w:ascii="仿宋" w:hAnsi="仿宋" w:eastAsia="仿宋" w:cs="仿宋"/>
          <w:spacing w:val="-4"/>
          <w:sz w:val="30"/>
          <w:szCs w:val="30"/>
        </w:rPr>
        <w:t>本办法自发布之日起施行</w:t>
      </w:r>
      <w:r>
        <w:rPr>
          <w:rFonts w:ascii="仿宋" w:hAnsi="仿宋" w:eastAsia="仿宋" w:cs="仿宋"/>
          <w:spacing w:val="-2"/>
          <w:sz w:val="30"/>
          <w:szCs w:val="30"/>
        </w:rPr>
        <w:t>。</w:t>
      </w:r>
    </w:p>
    <w:p w14:paraId="75103353">
      <w:pPr>
        <w:spacing w:line="262" w:lineRule="auto"/>
        <w:jc w:val="both"/>
      </w:pPr>
    </w:p>
    <w:p w14:paraId="6394A0A4">
      <w:pPr>
        <w:spacing w:line="262" w:lineRule="auto"/>
        <w:jc w:val="both"/>
      </w:pPr>
    </w:p>
    <w:p w14:paraId="229FAEF6">
      <w:pPr>
        <w:spacing w:line="262" w:lineRule="auto"/>
        <w:jc w:val="both"/>
      </w:pPr>
    </w:p>
    <w:p w14:paraId="633FFA1E">
      <w:pPr>
        <w:spacing w:line="262" w:lineRule="auto"/>
        <w:jc w:val="both"/>
      </w:pPr>
    </w:p>
    <w:p w14:paraId="5BFFB2C8">
      <w:pPr>
        <w:spacing w:line="262" w:lineRule="auto"/>
        <w:jc w:val="both"/>
      </w:pPr>
    </w:p>
    <w:p w14:paraId="7505190D">
      <w:pPr>
        <w:spacing w:line="262" w:lineRule="auto"/>
        <w:jc w:val="both"/>
      </w:pPr>
    </w:p>
    <w:p w14:paraId="791E5C9A">
      <w:pPr>
        <w:spacing w:line="263" w:lineRule="auto"/>
        <w:jc w:val="both"/>
      </w:pPr>
    </w:p>
    <w:p w14:paraId="7A56295F">
      <w:pPr>
        <w:spacing w:line="263" w:lineRule="auto"/>
        <w:jc w:val="both"/>
      </w:pPr>
    </w:p>
    <w:p w14:paraId="04C63FFE">
      <w:pPr>
        <w:spacing w:line="263" w:lineRule="auto"/>
        <w:jc w:val="both"/>
      </w:pPr>
    </w:p>
    <w:p w14:paraId="0BDA393D">
      <w:pPr>
        <w:spacing w:before="91" w:line="342" w:lineRule="auto"/>
        <w:ind w:right="698"/>
        <w:jc w:val="center"/>
        <w:rPr>
          <w:rFonts w:hint="eastAsia" w:ascii="仿宋" w:hAnsi="仿宋" w:eastAsia="仿宋" w:cs="仿宋"/>
          <w:spacing w:val="-4"/>
          <w:sz w:val="28"/>
          <w:szCs w:val="28"/>
        </w:rPr>
      </w:pPr>
      <w:r>
        <w:rPr>
          <w:rFonts w:hint="eastAsia" w:ascii="仿宋" w:hAnsi="仿宋" w:eastAsia="仿宋" w:cs="仿宋"/>
          <w:spacing w:val="-4"/>
          <w:sz w:val="28"/>
          <w:szCs w:val="28"/>
        </w:rPr>
        <w:t xml:space="preserve">                                         </w:t>
      </w:r>
      <w:r>
        <w:rPr>
          <w:rFonts w:ascii="仿宋" w:hAnsi="仿宋" w:eastAsia="仿宋" w:cs="仿宋"/>
          <w:spacing w:val="-4"/>
          <w:sz w:val="28"/>
          <w:szCs w:val="28"/>
        </w:rPr>
        <w:t>马</w:t>
      </w:r>
      <w:r>
        <w:rPr>
          <w:rFonts w:ascii="仿宋" w:hAnsi="仿宋" w:eastAsia="仿宋" w:cs="仿宋"/>
          <w:spacing w:val="-3"/>
          <w:sz w:val="28"/>
          <w:szCs w:val="28"/>
        </w:rPr>
        <w:t>克思主义</w:t>
      </w:r>
      <w:r>
        <w:rPr>
          <w:rFonts w:ascii="仿宋" w:hAnsi="仿宋" w:eastAsia="仿宋" w:cs="仿宋"/>
          <w:spacing w:val="-4"/>
          <w:sz w:val="28"/>
          <w:szCs w:val="28"/>
        </w:rPr>
        <w:t>学</w:t>
      </w:r>
      <w:r>
        <w:rPr>
          <w:rFonts w:hint="eastAsia" w:ascii="仿宋" w:hAnsi="仿宋" w:eastAsia="仿宋" w:cs="仿宋"/>
          <w:spacing w:val="-4"/>
          <w:sz w:val="28"/>
          <w:szCs w:val="28"/>
        </w:rPr>
        <w:t>院</w:t>
      </w:r>
    </w:p>
    <w:p w14:paraId="3E276000">
      <w:pPr>
        <w:spacing w:before="91" w:line="342" w:lineRule="auto"/>
        <w:ind w:right="698"/>
        <w:jc w:val="right"/>
      </w:pPr>
      <w:r>
        <w:rPr>
          <w:rFonts w:ascii="仿宋" w:hAnsi="仿宋" w:eastAsia="仿宋" w:cs="仿宋"/>
          <w:spacing w:val="-4"/>
          <w:sz w:val="28"/>
          <w:szCs w:val="28"/>
        </w:rPr>
        <w:t>二〇</w:t>
      </w:r>
      <w:r>
        <w:rPr>
          <w:rFonts w:hint="eastAsia" w:ascii="仿宋" w:hAnsi="仿宋" w:eastAsia="仿宋" w:cs="仿宋"/>
          <w:spacing w:val="-4"/>
          <w:sz w:val="28"/>
          <w:szCs w:val="28"/>
        </w:rPr>
        <w:t>二三</w:t>
      </w:r>
      <w:r>
        <w:rPr>
          <w:rFonts w:ascii="仿宋" w:hAnsi="仿宋" w:eastAsia="仿宋" w:cs="仿宋"/>
          <w:spacing w:val="-4"/>
          <w:sz w:val="28"/>
          <w:szCs w:val="28"/>
        </w:rPr>
        <w:t>年</w:t>
      </w:r>
      <w:r>
        <w:rPr>
          <w:rFonts w:hint="eastAsia" w:ascii="仿宋" w:hAnsi="仿宋" w:eastAsia="仿宋" w:cs="仿宋"/>
          <w:spacing w:val="-4"/>
          <w:sz w:val="28"/>
          <w:szCs w:val="28"/>
        </w:rPr>
        <w:t>十月十二</w:t>
      </w:r>
      <w:r>
        <w:rPr>
          <w:rFonts w:ascii="仿宋" w:hAnsi="仿宋" w:eastAsia="仿宋" w:cs="仿宋"/>
          <w:spacing w:val="-4"/>
          <w:sz w:val="28"/>
          <w:szCs w:val="28"/>
        </w:rPr>
        <w:t>日</w:t>
      </w:r>
    </w:p>
    <w:p w14:paraId="66375934">
      <w:pPr>
        <w:spacing w:line="260" w:lineRule="auto"/>
        <w:jc w:val="both"/>
      </w:pPr>
    </w:p>
    <w:p w14:paraId="1F893191">
      <w:pPr>
        <w:spacing w:line="261" w:lineRule="auto"/>
        <w:jc w:val="both"/>
      </w:pPr>
    </w:p>
    <w:p w14:paraId="5648CE71">
      <w:pPr>
        <w:spacing w:line="261" w:lineRule="auto"/>
        <w:jc w:val="both"/>
      </w:pPr>
    </w:p>
    <w:p w14:paraId="4FF9E773">
      <w:pPr>
        <w:spacing w:before="4" w:line="86" w:lineRule="exact"/>
        <w:jc w:val="both"/>
        <w:textAlignment w:val="center"/>
      </w:pPr>
    </w:p>
    <w:sectPr>
      <w:footerReference r:id="rId5" w:type="default"/>
      <w:type w:val="continuous"/>
      <w:pgSz w:w="11907" w:h="16839"/>
      <w:pgMar w:top="1431" w:right="999" w:bottom="1395" w:left="1700" w:header="0" w:footer="11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A04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E7F0F">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555E7F0F">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DB5B">
    <w:pPr>
      <w:spacing w:line="222" w:lineRule="auto"/>
      <w:ind w:left="411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C8F02">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78CC8F02">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59E8">
    <w:pPr>
      <w:spacing w:line="222" w:lineRule="auto"/>
      <w:ind w:left="413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2A474">
                          <w:pPr>
                            <w:pStyle w:val="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2212A474">
                    <w:pPr>
                      <w:pStyle w:val="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1"/>
    </o:shapelayout>
  </w:hdrShapeDefault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DNiMjYyM2I4ZmVlZDY0MjA0NWNmMWQwMzlhYTEifQ=="/>
  </w:docVars>
  <w:rsids>
    <w:rsidRoot w:val="00FC0F38"/>
    <w:rsid w:val="0008401B"/>
    <w:rsid w:val="004D1623"/>
    <w:rsid w:val="004D1B11"/>
    <w:rsid w:val="006F7C57"/>
    <w:rsid w:val="00B33A01"/>
    <w:rsid w:val="00D71AA2"/>
    <w:rsid w:val="00FC0F38"/>
    <w:rsid w:val="0F13146A"/>
    <w:rsid w:val="14BF1D95"/>
    <w:rsid w:val="264B4D7A"/>
    <w:rsid w:val="479C21E8"/>
    <w:rsid w:val="4B1F4C80"/>
    <w:rsid w:val="52022A92"/>
    <w:rsid w:val="5860692D"/>
    <w:rsid w:val="5DB7389C"/>
    <w:rsid w:val="676755E6"/>
    <w:rsid w:val="6E7D2BC3"/>
    <w:rsid w:val="70512559"/>
    <w:rsid w:val="77F96451"/>
    <w:rsid w:val="7BDF1D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eastAsia="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rPr>
      <w:lang w:val="en-US" w:eastAsia="zh-CN" w:bidi="ar-SA"/>
    </w:rPr>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944</Words>
  <Characters>956</Characters>
  <Lines>7</Lines>
  <Paragraphs>2</Paragraphs>
  <TotalTime>2</TotalTime>
  <ScaleCrop>false</ScaleCrop>
  <LinksUpToDate>false</LinksUpToDate>
  <CharactersWithSpaces>1014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2023-10-11T15:20:00Z</dcterms:created>
  <dc:creator>Administrator</dc:creator>
  <cp:lastModifiedBy>彭高</cp:lastModifiedBy>
  <dcterms:modified xsi:type="dcterms:W3CDTF">2024-10-12T08:13:30Z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2022-10-27T09:23:56Z</vt:filetime>
  </property>
  <property fmtid="{D5CDD505-2E9C-101B-9397-08002B2CF9AE}" pid="4" name="KSOProductBuildVer">
    <vt:lpwstr>2052-12.1.0.18276</vt:lpwstr>
  </property>
  <property fmtid="{D5CDD505-2E9C-101B-9397-08002B2CF9AE}" pid="5" name="ICV">
    <vt:lpwstr>6E2385C1D7134049B164FE6D5134A22F_13</vt:lpwstr>
  </property>
</Properties>
</file>